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25DD5" w14:textId="77777777" w:rsidR="00E146D8" w:rsidRPr="00E146D8" w:rsidRDefault="00E146D8" w:rsidP="00E146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D4D4D"/>
          <w:sz w:val="36"/>
          <w:szCs w:val="36"/>
          <w:lang w:eastAsia="cs-CZ"/>
        </w:rPr>
      </w:pPr>
      <w:r w:rsidRPr="00E146D8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cs-CZ"/>
        </w:rPr>
        <w:t xml:space="preserve">NFORMACE K PROVOZU ŠKOL A ŠKOLSKÝCH </w:t>
      </w:r>
      <w:proofErr w:type="gramStart"/>
      <w:r w:rsidRPr="00E146D8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cs-CZ"/>
        </w:rPr>
        <w:t>ZAŘÍZENÍ  OD</w:t>
      </w:r>
      <w:proofErr w:type="gramEnd"/>
      <w:r w:rsidRPr="00E146D8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cs-CZ"/>
        </w:rPr>
        <w:t xml:space="preserve"> 12. 4. 2021  DO ODVOLÁNÍ</w:t>
      </w:r>
    </w:p>
    <w:p w14:paraId="566FDDCA" w14:textId="58EB6771" w:rsidR="00E146D8" w:rsidRDefault="00E146D8" w:rsidP="00E146D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D4D4D"/>
          <w:sz w:val="24"/>
          <w:szCs w:val="24"/>
          <w:lang w:eastAsia="cs-CZ"/>
        </w:rPr>
      </w:pPr>
      <w:r w:rsidRPr="00E146D8">
        <w:rPr>
          <w:rFonts w:ascii="Arial" w:eastAsia="Times New Roman" w:hAnsi="Arial" w:cs="Arial"/>
          <w:b/>
          <w:bCs/>
          <w:color w:val="4D4D4D"/>
          <w:sz w:val="24"/>
          <w:szCs w:val="24"/>
          <w:lang w:eastAsia="cs-CZ"/>
        </w:rPr>
        <w:t>Ministerstvo školství, mládeže a tělovýchovy informuje, že v návaznosti na jednání Vlády ČR</w:t>
      </w:r>
      <w:r>
        <w:rPr>
          <w:rFonts w:ascii="Arial" w:eastAsia="Times New Roman" w:hAnsi="Arial" w:cs="Arial"/>
          <w:b/>
          <w:bCs/>
          <w:color w:val="4D4D4D"/>
          <w:sz w:val="24"/>
          <w:szCs w:val="24"/>
          <w:lang w:eastAsia="cs-CZ"/>
        </w:rPr>
        <w:t xml:space="preserve"> </w:t>
      </w:r>
      <w:r w:rsidRPr="00E146D8">
        <w:rPr>
          <w:rFonts w:ascii="Arial" w:eastAsia="Times New Roman" w:hAnsi="Arial" w:cs="Arial"/>
          <w:b/>
          <w:bCs/>
          <w:color w:val="4D4D4D"/>
          <w:sz w:val="24"/>
          <w:szCs w:val="24"/>
          <w:lang w:eastAsia="cs-CZ"/>
        </w:rPr>
        <w:t>dne 6. dubna 2021 bylo vydáno:</w:t>
      </w:r>
    </w:p>
    <w:p w14:paraId="59EC5276" w14:textId="56E031C8" w:rsidR="00940FDD" w:rsidRPr="00940FDD" w:rsidRDefault="00940FDD" w:rsidP="00940FD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4D4D4D"/>
          <w:sz w:val="21"/>
          <w:szCs w:val="21"/>
          <w:lang w:eastAsia="cs-CZ"/>
        </w:rPr>
      </w:pPr>
      <w:r w:rsidRPr="00940FDD">
        <w:rPr>
          <w:rFonts w:ascii="Helvetica" w:eastAsia="Times New Roman" w:hAnsi="Helvetica" w:cs="Helvetica"/>
          <w:b/>
          <w:bCs/>
          <w:color w:val="4D4D4D"/>
          <w:sz w:val="21"/>
          <w:szCs w:val="21"/>
          <w:lang w:eastAsia="cs-CZ"/>
        </w:rPr>
        <w:t>Testování dětí budou provádět zákonní zástupci za asistence pověřené osoby</w:t>
      </w:r>
    </w:p>
    <w:p w14:paraId="085B3D1A" w14:textId="77710861" w:rsidR="00173373" w:rsidRDefault="00173373" w:rsidP="00C12C4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0000FF"/>
          <w:sz w:val="21"/>
          <w:szCs w:val="21"/>
          <w:lang w:eastAsia="cs-CZ"/>
        </w:rPr>
      </w:pPr>
      <w:r w:rsidRPr="00B66C20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>V platnosti je </w:t>
      </w:r>
      <w:hyperlink r:id="rId5" w:history="1">
        <w:r w:rsidRPr="0011149B">
          <w:rPr>
            <w:rStyle w:val="Hypertextovodkaz"/>
            <w:rFonts w:ascii="Helvetica" w:eastAsia="Times New Roman" w:hAnsi="Helvetica" w:cs="Helvetica"/>
            <w:sz w:val="21"/>
            <w:szCs w:val="21"/>
            <w:lang w:eastAsia="cs-CZ"/>
          </w:rPr>
          <w:t>Mimořádné opatření – ochrana dýchacích cest s účinností od 12. 4. 2021 do odvolání</w:t>
        </w:r>
      </w:hyperlink>
      <w:r w:rsidRPr="00B66C20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>, které zakazuje pohyb a pobyt bez ochranných prostředků dýchacích cest, ve všech vnitřních prostorech staveb a na všech ostatních veřejně přístupných místech v zastavěném území obce. </w:t>
      </w:r>
      <w:r w:rsidRPr="00B66C20">
        <w:rPr>
          <w:rFonts w:ascii="Helvetica" w:eastAsia="Times New Roman" w:hAnsi="Helvetica" w:cs="Helvetica"/>
          <w:color w:val="0000FF"/>
          <w:sz w:val="21"/>
          <w:szCs w:val="21"/>
          <w:lang w:eastAsia="cs-CZ"/>
        </w:rPr>
        <w:t>Toto se netýká pouze dětí v mateřské škole a děti v dětské skupině při řízené činnosti.</w:t>
      </w:r>
    </w:p>
    <w:p w14:paraId="00AF321A" w14:textId="1AD444A1" w:rsidR="00173373" w:rsidRDefault="00173373" w:rsidP="00C12C4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</w:pPr>
      <w:r w:rsidRPr="00B66C20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>Na základě </w:t>
      </w:r>
      <w:hyperlink r:id="rId6" w:history="1">
        <w:r w:rsidRPr="0011149B">
          <w:rPr>
            <w:rStyle w:val="Hypertextovodkaz"/>
            <w:rFonts w:ascii="Helvetica" w:eastAsia="Times New Roman" w:hAnsi="Helvetica" w:cs="Helvetica"/>
            <w:sz w:val="21"/>
            <w:szCs w:val="21"/>
            <w:lang w:eastAsia="cs-CZ"/>
          </w:rPr>
          <w:t>Mimořádného opatření – opatření ve školách s 1. fází rozvolnění s účinností od 12. 4. 2021 do odvolání</w:t>
        </w:r>
      </w:hyperlink>
      <w:r w:rsidR="000F7C2C">
        <w:rPr>
          <w:rFonts w:ascii="Helvetica" w:eastAsia="Times New Roman" w:hAnsi="Helvetica" w:cs="Helvetica"/>
          <w:color w:val="428BCA"/>
          <w:sz w:val="21"/>
          <w:szCs w:val="21"/>
          <w:u w:val="single"/>
          <w:lang w:eastAsia="cs-CZ"/>
        </w:rPr>
        <w:t xml:space="preserve"> </w:t>
      </w:r>
      <w:r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>s</w:t>
      </w:r>
      <w:r w:rsidRPr="00B66C20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>e omezuje, provoz mateřských škol podle školského zákona, a to tak, že se zakazuje </w:t>
      </w:r>
      <w:r w:rsidRPr="00B66C20"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cs-CZ"/>
        </w:rPr>
        <w:t>osobní přítomnost dětí</w:t>
      </w:r>
      <w:r w:rsidRPr="00B66C20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> na předškolním vzdělávání v mateřské škole, s</w:t>
      </w:r>
      <w:r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> </w:t>
      </w:r>
      <w:r w:rsidRPr="00B66C20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>výjimkou</w:t>
      </w:r>
      <w:r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>:</w:t>
      </w:r>
    </w:p>
    <w:p w14:paraId="5C21BD26" w14:textId="56DBFB49" w:rsidR="00173373" w:rsidRDefault="00173373" w:rsidP="00C12C4F">
      <w:pPr>
        <w:shd w:val="clear" w:color="auto" w:fill="FFFFFF"/>
        <w:spacing w:before="240" w:after="150" w:line="240" w:lineRule="auto"/>
        <w:jc w:val="both"/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</w:pPr>
      <w:r w:rsidRPr="00B66C20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>a) dětí, </w:t>
      </w:r>
      <w:r w:rsidRPr="00B66C20"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cs-CZ"/>
        </w:rPr>
        <w:t>které plní povinné předškolní vzdělávání</w:t>
      </w:r>
      <w:r w:rsidRPr="00B66C20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> s tím, že mohou být vzdělávány pouze v neměnných skupinách nejvýše 15 dětí, </w:t>
      </w:r>
      <w:r w:rsidRPr="00B66C20">
        <w:rPr>
          <w:rFonts w:ascii="Helvetica" w:eastAsia="Times New Roman" w:hAnsi="Helvetica" w:cs="Helvetica"/>
          <w:color w:val="0000FF"/>
          <w:sz w:val="21"/>
          <w:szCs w:val="21"/>
          <w:lang w:eastAsia="cs-CZ"/>
        </w:rPr>
        <w:t>(povinné předškolní vzdělávání se týká dětí narozených před 1. 9. 2015, tj. do 30.8.2015 včetně)</w:t>
      </w:r>
    </w:p>
    <w:p w14:paraId="1562535E" w14:textId="77777777" w:rsidR="00173373" w:rsidRPr="00EE568A" w:rsidRDefault="00173373" w:rsidP="00C12C4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</w:pPr>
      <w:r w:rsidRPr="00EE568A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>b) v mateřských školách, se umožňuje osobní přítomnost na vzdělávání dětem mateřských škol v mateřské škole, jejichž zákonní zástupci jsou:</w:t>
      </w:r>
    </w:p>
    <w:p w14:paraId="7825060D" w14:textId="77777777" w:rsidR="00173373" w:rsidRDefault="00173373" w:rsidP="00C12C4F">
      <w:pPr>
        <w:pStyle w:val="Odstavecseseznamem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</w:pPr>
      <w:r w:rsidRPr="00EE568A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>zdravotničtí pracovníci poskytovatelů zdravotních služeb,</w:t>
      </w:r>
    </w:p>
    <w:p w14:paraId="3F6616CF" w14:textId="77777777" w:rsidR="00173373" w:rsidRDefault="00173373" w:rsidP="00C12C4F">
      <w:pPr>
        <w:pStyle w:val="Odstavecseseznamem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</w:pPr>
      <w:r w:rsidRPr="00EE568A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>pedagogickými pracovníky, kteří zajišťují prezenční vzdělávání, nebo</w:t>
      </w:r>
    </w:p>
    <w:p w14:paraId="4A85E73A" w14:textId="77777777" w:rsidR="00173373" w:rsidRDefault="00173373" w:rsidP="00C12C4F">
      <w:pPr>
        <w:pStyle w:val="Odstavecseseznamem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</w:pPr>
      <w:r w:rsidRPr="00EE568A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>pedagogickými pracovníky školských zařízení pro výkon ústavní nebo ochranné výchovy,</w:t>
      </w:r>
    </w:p>
    <w:p w14:paraId="0E0488B8" w14:textId="77777777" w:rsidR="00173373" w:rsidRDefault="00173373" w:rsidP="00C12C4F">
      <w:pPr>
        <w:pStyle w:val="Odstavecseseznamem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</w:pPr>
      <w:r w:rsidRPr="00EE568A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>zaměstnanci bezpečnostních sborů,</w:t>
      </w:r>
    </w:p>
    <w:p w14:paraId="5EFDBCDB" w14:textId="77777777" w:rsidR="00173373" w:rsidRDefault="00173373" w:rsidP="00C12C4F">
      <w:pPr>
        <w:pStyle w:val="Odstavecseseznamem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</w:pPr>
      <w:r w:rsidRPr="00EE568A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>příslušníci ozbrojených sil,</w:t>
      </w:r>
    </w:p>
    <w:p w14:paraId="4742F85F" w14:textId="77777777" w:rsidR="00173373" w:rsidRDefault="00173373" w:rsidP="00C12C4F">
      <w:pPr>
        <w:pStyle w:val="Odstavecseseznamem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</w:pPr>
      <w:r w:rsidRPr="00EE568A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>zaměstnanci orgánů ochrany veřejného zdraví,</w:t>
      </w:r>
    </w:p>
    <w:p w14:paraId="6F3F340B" w14:textId="77777777" w:rsidR="00173373" w:rsidRDefault="00173373" w:rsidP="00C12C4F">
      <w:pPr>
        <w:pStyle w:val="Odstavecseseznamem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</w:pPr>
      <w:r w:rsidRPr="00EE568A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>zaměstnanci uvedení v § 115 odst. 1 a další zaměstnanci v sociálních službách podle zákona č. 108/2006 Sb., o sociálních službách, ve znění pozdějších předpisů,</w:t>
      </w:r>
    </w:p>
    <w:p w14:paraId="66BC7A89" w14:textId="77777777" w:rsidR="00173373" w:rsidRDefault="00173373" w:rsidP="00C12C4F">
      <w:pPr>
        <w:pStyle w:val="Odstavecseseznamem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</w:pPr>
      <w:r w:rsidRPr="00EE568A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>zaměstnanci Úřadu práce České republiky,</w:t>
      </w:r>
    </w:p>
    <w:p w14:paraId="67B5D360" w14:textId="77777777" w:rsidR="00173373" w:rsidRDefault="00173373" w:rsidP="00C12C4F">
      <w:pPr>
        <w:pStyle w:val="Odstavecseseznamem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</w:pPr>
      <w:r w:rsidRPr="00EE568A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>zaměstnanci České správy sociálního zabezpečení a okresních správ sociálního zabezpečení,</w:t>
      </w:r>
    </w:p>
    <w:p w14:paraId="457B0282" w14:textId="77777777" w:rsidR="00173373" w:rsidRDefault="00173373" w:rsidP="00C12C4F">
      <w:pPr>
        <w:pStyle w:val="Odstavecseseznamem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</w:pPr>
      <w:r w:rsidRPr="00EE568A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>zaměstnanci Finanční správy České republiky.</w:t>
      </w:r>
    </w:p>
    <w:p w14:paraId="59BC7BDC" w14:textId="5BD1C534" w:rsidR="00173373" w:rsidRDefault="00173373" w:rsidP="00C12C4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</w:pPr>
      <w:r w:rsidRPr="00173373">
        <w:rPr>
          <w:rFonts w:ascii="Helvetica" w:eastAsia="Times New Roman" w:hAnsi="Helvetica" w:cs="Helvetica"/>
          <w:b/>
          <w:bCs/>
          <w:sz w:val="21"/>
          <w:szCs w:val="21"/>
          <w:lang w:eastAsia="cs-CZ"/>
        </w:rPr>
        <w:t>Příslušnost k vybraným profesím zákonný zástupce dokládá pouze potvrzením od zaměstnavatele.</w:t>
      </w:r>
    </w:p>
    <w:p w14:paraId="40B1C64E" w14:textId="77777777" w:rsidR="00940FDD" w:rsidRPr="00940FDD" w:rsidRDefault="00940FDD" w:rsidP="00940F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4D4D4D"/>
          <w:sz w:val="21"/>
          <w:szCs w:val="21"/>
          <w:lang w:eastAsia="cs-CZ"/>
        </w:rPr>
      </w:pPr>
      <w:r w:rsidRPr="00940FDD">
        <w:rPr>
          <w:rFonts w:ascii="Helvetica" w:eastAsia="Times New Roman" w:hAnsi="Helvetica" w:cs="Helvetica"/>
          <w:b/>
          <w:bCs/>
          <w:color w:val="4D4D4D"/>
          <w:sz w:val="21"/>
          <w:szCs w:val="21"/>
          <w:lang w:eastAsia="cs-CZ"/>
        </w:rPr>
        <w:t>Od 12. 4. 2021 je školám a školským zařízením uložena povinnost testovat děti 2x týdně AG testy, v případě RT –PCR testů 1x týdně</w:t>
      </w:r>
    </w:p>
    <w:p w14:paraId="7F118296" w14:textId="77777777" w:rsidR="00940FDD" w:rsidRPr="00940FDD" w:rsidRDefault="00940FDD" w:rsidP="00940F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4D4D4D"/>
          <w:sz w:val="21"/>
          <w:szCs w:val="21"/>
          <w:lang w:eastAsia="cs-CZ"/>
        </w:rPr>
      </w:pPr>
      <w:r w:rsidRPr="00940FDD">
        <w:rPr>
          <w:rFonts w:ascii="Helvetica" w:eastAsia="Times New Roman" w:hAnsi="Helvetica" w:cs="Helvetica"/>
          <w:b/>
          <w:bCs/>
          <w:color w:val="4D4D4D"/>
          <w:sz w:val="21"/>
          <w:szCs w:val="21"/>
          <w:lang w:eastAsia="cs-CZ"/>
        </w:rPr>
        <w:t>Testování bude probíhat v určené místnosti před vstupem do třídy</w:t>
      </w:r>
    </w:p>
    <w:p w14:paraId="7638B52B" w14:textId="4F65CB7E" w:rsidR="009577F6" w:rsidRDefault="009577F6" w:rsidP="00C12C4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</w:pPr>
      <w:r w:rsidRPr="00B66C20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>Dle </w:t>
      </w:r>
      <w:hyperlink r:id="rId7" w:history="1">
        <w:r w:rsidRPr="0011149B">
          <w:rPr>
            <w:rStyle w:val="Hypertextovodkaz"/>
            <w:rFonts w:ascii="Helvetica" w:eastAsia="Times New Roman" w:hAnsi="Helvetica" w:cs="Helvetica"/>
            <w:sz w:val="21"/>
            <w:szCs w:val="21"/>
            <w:lang w:eastAsia="cs-CZ"/>
          </w:rPr>
          <w:t>Mimořádné opatření – testování žáků ve školách</w:t>
        </w:r>
      </w:hyperlink>
      <w:r w:rsidR="000F7C2C">
        <w:rPr>
          <w:rFonts w:ascii="Helvetica" w:eastAsia="Times New Roman" w:hAnsi="Helvetica" w:cs="Helvetica"/>
          <w:color w:val="428BCA"/>
          <w:sz w:val="21"/>
          <w:szCs w:val="21"/>
          <w:u w:val="single"/>
          <w:lang w:eastAsia="cs-CZ"/>
        </w:rPr>
        <w:t xml:space="preserve"> </w:t>
      </w:r>
      <w:r w:rsidRPr="00B66C20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>se v dané škole umožňuje osobní přítomnost žáka pouze pokud</w:t>
      </w:r>
    </w:p>
    <w:p w14:paraId="09156193" w14:textId="1DBFF024" w:rsidR="009577F6" w:rsidRPr="004136A7" w:rsidRDefault="009577F6" w:rsidP="00C12C4F">
      <w:pPr>
        <w:pStyle w:val="Odstavecseseznamem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63636"/>
          <w:sz w:val="21"/>
          <w:szCs w:val="21"/>
          <w:highlight w:val="yellow"/>
          <w:lang w:eastAsia="cs-CZ"/>
        </w:rPr>
      </w:pPr>
      <w:r w:rsidRPr="00AD7F2C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>ne</w:t>
      </w:r>
      <w:r w:rsidRPr="00EE568A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>má příznaky onemocnění COVID-19</w:t>
      </w:r>
      <w:r w:rsidR="004136A7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 xml:space="preserve"> – </w:t>
      </w:r>
      <w:r w:rsidR="00AD7F2C" w:rsidRPr="00AD7F2C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cs-CZ"/>
        </w:rPr>
        <w:t xml:space="preserve">PŘÍLOHA </w:t>
      </w:r>
      <w:r w:rsidR="0011149B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cs-CZ"/>
        </w:rPr>
        <w:t>1</w:t>
      </w:r>
    </w:p>
    <w:p w14:paraId="788B21BD" w14:textId="4D1DBE2B" w:rsidR="009577F6" w:rsidRDefault="009577F6" w:rsidP="00C12C4F">
      <w:pPr>
        <w:pStyle w:val="Odstavecseseznamem"/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</w:pPr>
      <w:r w:rsidRPr="00EE568A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>a</w:t>
      </w:r>
    </w:p>
    <w:p w14:paraId="501E3990" w14:textId="55578E32" w:rsidR="009577F6" w:rsidRPr="00042589" w:rsidRDefault="009577F6" w:rsidP="00E440D9">
      <w:pPr>
        <w:pStyle w:val="Default"/>
        <w:numPr>
          <w:ilvl w:val="0"/>
          <w:numId w:val="8"/>
        </w:numPr>
        <w:spacing w:after="240"/>
        <w:jc w:val="both"/>
        <w:rPr>
          <w:rFonts w:ascii="Helvetica" w:hAnsi="Helvetica" w:cs="Helvetica"/>
          <w:sz w:val="21"/>
          <w:szCs w:val="21"/>
        </w:rPr>
      </w:pPr>
      <w:r w:rsidRPr="00042589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 xml:space="preserve">podstoupil ve frekvenci 2x týdně preventivní neinvazivní antigenní </w:t>
      </w:r>
      <w:proofErr w:type="gramStart"/>
      <w:r w:rsidRPr="00042589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>test</w:t>
      </w:r>
      <w:r w:rsidR="00C12C4F" w:rsidRPr="00042589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 xml:space="preserve"> </w:t>
      </w:r>
      <w:r w:rsidRPr="00042589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>-</w:t>
      </w:r>
      <w:r w:rsidR="00C12C4F" w:rsidRPr="00042589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 xml:space="preserve"> v</w:t>
      </w:r>
      <w:r w:rsidR="008F075F" w:rsidRPr="00042589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>yšetření</w:t>
      </w:r>
      <w:proofErr w:type="gramEnd"/>
      <w:r w:rsidR="008F075F" w:rsidRPr="00042589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 xml:space="preserve"> prostřednictvím antigenního testu, který proved</w:t>
      </w:r>
      <w:r w:rsidR="00C12C4F" w:rsidRPr="00042589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>e</w:t>
      </w:r>
      <w:r w:rsidR="008F075F" w:rsidRPr="00042589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 xml:space="preserve"> </w:t>
      </w:r>
      <w:r w:rsidR="0034077F" w:rsidRPr="00042589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 xml:space="preserve">zákonný zástupce (nebo jím pověřená osoba) </w:t>
      </w:r>
      <w:r w:rsidR="008F075F" w:rsidRPr="00042589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>a které mu poskytla škola, vždy bezprostředně po příchodu do areálu školy.</w:t>
      </w:r>
      <w:r w:rsidR="00C12C4F" w:rsidRPr="00042589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 xml:space="preserve"> </w:t>
      </w:r>
      <w:r w:rsidR="008F075F" w:rsidRPr="00042589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>S tím, že první test se provede první den osobní přítomnosti dítěte ve škole v týdnu a mezi jednotlivými termíny testování v jednom týdnu jsou</w:t>
      </w:r>
      <w:r w:rsidR="0034077F" w:rsidRPr="00042589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 xml:space="preserve"> </w:t>
      </w:r>
      <w:proofErr w:type="gramStart"/>
      <w:r w:rsidR="0034077F" w:rsidRPr="00042589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>2 -</w:t>
      </w:r>
      <w:r w:rsidR="008F075F" w:rsidRPr="00042589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 xml:space="preserve"> 3</w:t>
      </w:r>
      <w:proofErr w:type="gramEnd"/>
      <w:r w:rsidR="008F075F" w:rsidRPr="00042589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 xml:space="preserve"> pracovní dny</w:t>
      </w:r>
      <w:r w:rsidR="0034077F" w:rsidRPr="00042589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>.</w:t>
      </w:r>
      <w:r w:rsidR="0034077F" w:rsidRPr="00042589">
        <w:rPr>
          <w:rFonts w:ascii="Helvetica" w:hAnsi="Helvetica" w:cs="Helvetica"/>
          <w:sz w:val="21"/>
          <w:szCs w:val="21"/>
        </w:rPr>
        <w:t xml:space="preserve"> </w:t>
      </w:r>
      <w:r w:rsidR="0034077F" w:rsidRPr="00042589">
        <w:rPr>
          <w:rFonts w:ascii="Helvetica" w:hAnsi="Helvetica" w:cs="Helvetica"/>
          <w:b/>
          <w:bCs/>
          <w:sz w:val="21"/>
          <w:szCs w:val="21"/>
        </w:rPr>
        <w:t>Nebude-li dítě přítomno v den termínu testování ve škole, testování se provede v den jeho příchodu.</w:t>
      </w:r>
      <w:r w:rsidR="0034077F" w:rsidRPr="00042589">
        <w:rPr>
          <w:rFonts w:ascii="Helvetica" w:hAnsi="Helvetica" w:cs="Helvetica"/>
          <w:sz w:val="21"/>
          <w:szCs w:val="21"/>
        </w:rPr>
        <w:t xml:space="preserve"> Zákonný zástupce dítěte provede za přítomnosti zaměstnance školy dítěti A</w:t>
      </w:r>
      <w:r w:rsidR="00940FDD" w:rsidRPr="00042589">
        <w:rPr>
          <w:rFonts w:ascii="Helvetica" w:hAnsi="Helvetica" w:cs="Helvetica"/>
          <w:sz w:val="21"/>
          <w:szCs w:val="21"/>
        </w:rPr>
        <w:t>G</w:t>
      </w:r>
      <w:r w:rsidR="00042589" w:rsidRPr="00042589">
        <w:rPr>
          <w:rFonts w:ascii="Helvetica" w:hAnsi="Helvetica" w:cs="Helvetica"/>
          <w:sz w:val="21"/>
          <w:szCs w:val="21"/>
        </w:rPr>
        <w:t xml:space="preserve"> </w:t>
      </w:r>
      <w:r w:rsidR="0034077F" w:rsidRPr="00042589">
        <w:rPr>
          <w:rFonts w:ascii="Helvetica" w:hAnsi="Helvetica" w:cs="Helvetica"/>
          <w:sz w:val="21"/>
          <w:szCs w:val="21"/>
        </w:rPr>
        <w:t>test</w:t>
      </w:r>
      <w:r w:rsidR="00042589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>.</w:t>
      </w:r>
    </w:p>
    <w:p w14:paraId="3CF11DA2" w14:textId="77777777" w:rsidR="009577F6" w:rsidRPr="00E042FD" w:rsidRDefault="009577F6" w:rsidP="00C12C4F">
      <w:pPr>
        <w:pStyle w:val="Default"/>
        <w:spacing w:after="240"/>
        <w:jc w:val="both"/>
        <w:rPr>
          <w:rFonts w:ascii="Helvetica" w:hAnsi="Helvetica" w:cs="Helvetica"/>
          <w:sz w:val="21"/>
          <w:szCs w:val="21"/>
        </w:rPr>
      </w:pPr>
      <w:r w:rsidRPr="00E042FD">
        <w:rPr>
          <w:rFonts w:ascii="Helvetica" w:hAnsi="Helvetica" w:cs="Helvetica"/>
          <w:sz w:val="21"/>
          <w:szCs w:val="21"/>
        </w:rPr>
        <w:lastRenderedPageBreak/>
        <w:t xml:space="preserve">V MŠ Jizerská se bude testovat </w:t>
      </w:r>
      <w:r w:rsidRPr="00E042FD">
        <w:rPr>
          <w:rFonts w:ascii="Helvetica" w:hAnsi="Helvetica" w:cs="Helvetica"/>
          <w:b/>
          <w:bCs/>
          <w:sz w:val="21"/>
          <w:szCs w:val="21"/>
        </w:rPr>
        <w:t xml:space="preserve">2x týdně v pondělí a ve čtvrtek od 6.00 do 8. 00 hod </w:t>
      </w:r>
      <w:r w:rsidRPr="00E042FD">
        <w:rPr>
          <w:rFonts w:ascii="Helvetica" w:hAnsi="Helvetica" w:cs="Helvetica"/>
          <w:sz w:val="21"/>
          <w:szCs w:val="21"/>
        </w:rPr>
        <w:t xml:space="preserve">na terase příslušného pavilónu pod venkovními schody.  </w:t>
      </w:r>
    </w:p>
    <w:p w14:paraId="2209AC79" w14:textId="2AAACAB8" w:rsidR="008F075F" w:rsidRPr="00E042FD" w:rsidRDefault="008F075F" w:rsidP="00C12C4F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FF0000"/>
          <w:sz w:val="21"/>
          <w:szCs w:val="21"/>
          <w:lang w:eastAsia="cs-CZ"/>
        </w:rPr>
      </w:pPr>
      <w:r w:rsidRPr="00E042FD">
        <w:rPr>
          <w:rFonts w:ascii="Helvetica" w:eastAsia="Times New Roman" w:hAnsi="Helvetica" w:cs="Helvetica"/>
          <w:color w:val="FF0000"/>
          <w:sz w:val="21"/>
          <w:szCs w:val="21"/>
          <w:lang w:eastAsia="cs-CZ"/>
        </w:rPr>
        <w:t>Testování ve vymezeném prostoru, proběhne mezi 6:00 až 8:00, rodič je povinen vyčkat výsledku testu (Počítejte s časovou prodlevou, doba pro vyhodnocení testu je 15-20 minut.) a zajistit docházku do třídy nejpozději v 8:30. </w:t>
      </w:r>
      <w:r w:rsidR="001A1BF9" w:rsidRPr="00B66C20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>viz. instruktážní </w:t>
      </w:r>
      <w:hyperlink r:id="rId8" w:history="1">
        <w:hyperlink r:id="rId9" w:history="1">
          <w:r w:rsidR="001A1BF9" w:rsidRPr="00AD7F2C">
            <w:rPr>
              <w:rStyle w:val="Hypertextovodkaz"/>
              <w:rFonts w:ascii="Helvetica" w:eastAsia="Times New Roman" w:hAnsi="Helvetica" w:cs="Helvetica"/>
              <w:sz w:val="21"/>
              <w:szCs w:val="21"/>
              <w:lang w:eastAsia="cs-CZ"/>
            </w:rPr>
            <w:t>video testování ve škole – LEPU testy</w:t>
          </w:r>
        </w:hyperlink>
        <w:r w:rsidR="000F7C2C" w:rsidRPr="00AD7F2C">
          <w:rPr>
            <w:rStyle w:val="Hypertextovodkaz"/>
            <w:rFonts w:ascii="Helvetica" w:eastAsia="Times New Roman" w:hAnsi="Helvetica" w:cs="Helvetica"/>
            <w:sz w:val="21"/>
            <w:szCs w:val="21"/>
            <w:lang w:eastAsia="cs-CZ"/>
          </w:rPr>
          <w:t>.</w:t>
        </w:r>
      </w:hyperlink>
    </w:p>
    <w:p w14:paraId="187F1413" w14:textId="2C9854F9" w:rsidR="008F075F" w:rsidRPr="0034077F" w:rsidRDefault="008F075F" w:rsidP="00AF6B02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ind w:right="150"/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</w:pPr>
      <w:r w:rsidRPr="0034077F"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  <w:t>Pokud je </w:t>
      </w:r>
      <w:r w:rsidRPr="0034077F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cs-CZ"/>
        </w:rPr>
        <w:t>test negativní</w:t>
      </w:r>
      <w:r w:rsidRPr="0034077F"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  <w:t xml:space="preserve">, </w:t>
      </w:r>
      <w:r w:rsidR="00B22CCA" w:rsidRPr="0034077F"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  <w:t>o</w:t>
      </w:r>
      <w:r w:rsidRPr="0034077F"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  <w:t>dchází</w:t>
      </w:r>
      <w:r w:rsidR="00B22CCA" w:rsidRPr="0034077F"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  <w:t xml:space="preserve"> dítě s rodičem </w:t>
      </w:r>
      <w:r w:rsidRPr="0034077F"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  <w:t>se převléknout do šatny, dále si jde </w:t>
      </w:r>
      <w:r w:rsidRPr="0034077F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cs-CZ"/>
        </w:rPr>
        <w:t>umýt ruce a nastupuje do třídy</w:t>
      </w:r>
      <w:r w:rsidRPr="0034077F"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  <w:t>;</w:t>
      </w:r>
    </w:p>
    <w:p w14:paraId="6D6C9BA1" w14:textId="77777777" w:rsidR="0034077F" w:rsidRPr="0034077F" w:rsidRDefault="008F075F" w:rsidP="00673FBB">
      <w:pPr>
        <w:pStyle w:val="Odstavecseseznamem"/>
        <w:numPr>
          <w:ilvl w:val="0"/>
          <w:numId w:val="10"/>
        </w:numPr>
        <w:shd w:val="clear" w:color="auto" w:fill="FFFFFF"/>
        <w:spacing w:after="75" w:line="240" w:lineRule="auto"/>
        <w:ind w:right="150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</w:pPr>
      <w:r w:rsidRPr="0034077F"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  <w:t>Pokud je </w:t>
      </w:r>
      <w:r w:rsidRPr="0034077F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cs-CZ"/>
        </w:rPr>
        <w:t>test pozitivní,</w:t>
      </w:r>
      <w:r w:rsidRPr="0034077F"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  <w:t> zákonní zástupci (pověřené osoby) obdrží </w:t>
      </w:r>
      <w:r w:rsidRPr="0034077F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cs-CZ"/>
        </w:rPr>
        <w:t>potvrzení o pozitivním výsledku testu</w:t>
      </w:r>
      <w:r w:rsidRPr="0034077F"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  <w:t>, opouští okamžitě areál MŠ</w:t>
      </w:r>
      <w:r w:rsidR="0034077F" w:rsidRPr="0034077F"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  <w:t xml:space="preserve"> a j</w:t>
      </w:r>
      <w:r w:rsidRPr="0034077F"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  <w:t>e povinen </w:t>
      </w:r>
      <w:r w:rsidRPr="0034077F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cs-CZ"/>
        </w:rPr>
        <w:t>bezodkladně informovat o této skutečnosti dětského lékaře,</w:t>
      </w:r>
      <w:r w:rsidRPr="0034077F"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  <w:t> vyžádat si poukaz na provedení PCR testu</w:t>
      </w:r>
      <w:r w:rsidRPr="0034077F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cs-CZ"/>
        </w:rPr>
        <w:t>. Okamžitě bude informovat ředitelství mateřské školy o termínu provedení PCR testu a poté i jeho výsledku;</w:t>
      </w:r>
    </w:p>
    <w:p w14:paraId="38AC440E" w14:textId="2757C6A6" w:rsidR="008F075F" w:rsidRPr="0034077F" w:rsidRDefault="008F075F" w:rsidP="0034077F">
      <w:pPr>
        <w:pStyle w:val="Odstavecseseznamem"/>
        <w:numPr>
          <w:ilvl w:val="0"/>
          <w:numId w:val="10"/>
        </w:numPr>
        <w:shd w:val="clear" w:color="auto" w:fill="FFFFFF"/>
        <w:spacing w:before="240" w:after="75" w:line="240" w:lineRule="auto"/>
        <w:ind w:right="150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</w:pPr>
      <w:r w:rsidRPr="0034077F"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  <w:t xml:space="preserve">Pokud se prokáže pozitivita AG testování u dítěte nebo zaměstnance, který poslední dva dny pečoval o příslušnou skupinu, je </w:t>
      </w:r>
      <w:r w:rsidRPr="0034077F">
        <w:rPr>
          <w:rFonts w:ascii="Helvetica" w:eastAsia="Times New Roman" w:hAnsi="Helvetica" w:cs="Helvetica"/>
          <w:color w:val="FF0000"/>
          <w:sz w:val="21"/>
          <w:szCs w:val="21"/>
          <w:lang w:eastAsia="cs-CZ"/>
        </w:rPr>
        <w:t xml:space="preserve">poslána celá skupina domů </w:t>
      </w:r>
      <w:r w:rsidRPr="0034077F"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  <w:t>(do izolace), a to až do doby, pokud PCR test nepotvrdí negativní výsledek, nebo neuplyne-li nařízená doba karantény;</w:t>
      </w:r>
    </w:p>
    <w:p w14:paraId="43BBB23D" w14:textId="06535563" w:rsidR="008F075F" w:rsidRPr="00E042FD" w:rsidRDefault="008F075F" w:rsidP="00E042FD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ind w:right="150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</w:pPr>
      <w:r w:rsidRPr="00E042FD"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  <w:t>Pokud se </w:t>
      </w:r>
      <w:r w:rsidRPr="00E042FD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cs-CZ"/>
        </w:rPr>
        <w:t>prokáže pozitivita</w:t>
      </w:r>
      <w:r w:rsidRPr="00E042FD"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  <w:t>, </w:t>
      </w:r>
      <w:r w:rsidRPr="00E042FD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cs-CZ"/>
        </w:rPr>
        <w:t>ředitelství MŠ je povinno informovat KHS</w:t>
      </w:r>
      <w:r w:rsidRPr="00E042FD"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  <w:t> včetně případných kontaktů dané skupiny dětí. Zároveň bude informovat i zákonné zástupce dětí z dané skupiny;</w:t>
      </w:r>
    </w:p>
    <w:p w14:paraId="12B1B03F" w14:textId="0AF3FD39" w:rsidR="008F075F" w:rsidRPr="00E042FD" w:rsidRDefault="008F075F" w:rsidP="00E042FD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ind w:right="150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</w:pPr>
      <w:r w:rsidRPr="00E042FD"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  <w:t>Pokud se </w:t>
      </w:r>
      <w:r w:rsidRPr="00E042FD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cs-CZ"/>
        </w:rPr>
        <w:t>během pobytu dítěte v mateřské škole objeví potíže</w:t>
      </w:r>
      <w:r w:rsidRPr="00E042FD"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  <w:t>, které jsou uvedené ve výše zmiňovaném dotazníku, je </w:t>
      </w:r>
      <w:r w:rsidRPr="00E042FD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cs-CZ"/>
        </w:rPr>
        <w:t>zákonný zástupce povinen neprodleně zajistit vyzvednutí</w:t>
      </w:r>
      <w:r w:rsidRPr="00E042FD"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  <w:t> dítěte z MŠ;</w:t>
      </w:r>
    </w:p>
    <w:p w14:paraId="45C30B72" w14:textId="6FC63369" w:rsidR="008F075F" w:rsidRPr="00E042FD" w:rsidRDefault="008F075F" w:rsidP="00E042FD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ind w:right="150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</w:pPr>
      <w:r w:rsidRPr="00E042FD"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  <w:t>Při odchodu z MŠ </w:t>
      </w:r>
      <w:r w:rsidRPr="00E042FD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cs-CZ"/>
        </w:rPr>
        <w:t>opustí rodiče s dětmi neprodleně areál MŠ</w:t>
      </w:r>
      <w:r w:rsidRPr="00E042FD"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  <w:t>, nebudou se v žádném případě zdržovat na školní zahradě ani na zahradních prvcích;</w:t>
      </w:r>
    </w:p>
    <w:p w14:paraId="4AFF0307" w14:textId="669AF4D8" w:rsidR="009577F6" w:rsidRDefault="009577F6" w:rsidP="009577F6">
      <w:pPr>
        <w:pStyle w:val="Default"/>
        <w:rPr>
          <w:b/>
          <w:bCs/>
          <w:sz w:val="22"/>
          <w:szCs w:val="22"/>
        </w:rPr>
      </w:pPr>
    </w:p>
    <w:p w14:paraId="22F896AA" w14:textId="77777777" w:rsidR="009577F6" w:rsidRPr="0034077F" w:rsidRDefault="009577F6" w:rsidP="009577F6">
      <w:pPr>
        <w:pStyle w:val="Default"/>
        <w:rPr>
          <w:rFonts w:ascii="Helvetica" w:hAnsi="Helvetica" w:cs="Helvetica"/>
          <w:sz w:val="21"/>
          <w:szCs w:val="21"/>
        </w:rPr>
      </w:pPr>
      <w:r w:rsidRPr="0034077F">
        <w:rPr>
          <w:rFonts w:ascii="Helvetica" w:hAnsi="Helvetica" w:cs="Helvetica"/>
          <w:b/>
          <w:bCs/>
          <w:sz w:val="21"/>
          <w:szCs w:val="21"/>
        </w:rPr>
        <w:t xml:space="preserve">Dítě nebo zaměstnanec se nebude testovat, pokud doloží, že </w:t>
      </w:r>
    </w:p>
    <w:p w14:paraId="35B8BC8B" w14:textId="53EF0CBC" w:rsidR="009577F6" w:rsidRPr="0034077F" w:rsidRDefault="009577F6" w:rsidP="001A1BF9">
      <w:pPr>
        <w:pStyle w:val="Default"/>
        <w:numPr>
          <w:ilvl w:val="0"/>
          <w:numId w:val="11"/>
        </w:numPr>
        <w:jc w:val="both"/>
        <w:rPr>
          <w:rFonts w:ascii="Helvetica" w:hAnsi="Helvetica" w:cs="Helvetica"/>
          <w:sz w:val="21"/>
          <w:szCs w:val="21"/>
        </w:rPr>
      </w:pPr>
      <w:r w:rsidRPr="0034077F">
        <w:rPr>
          <w:rFonts w:ascii="Helvetica" w:hAnsi="Helvetica" w:cs="Helvetica"/>
          <w:sz w:val="21"/>
          <w:szCs w:val="21"/>
        </w:rPr>
        <w:t xml:space="preserve">prodělal laboratorně potvrzené onemocnění COVID-19, uplynula u ní doba izolace podle platného mimořádného opatření Ministerstva zdravotnictví a od prvního pozitivního POC antigenního testu na přítomnost antigenu viru SARS-CoV-2 nebo RT-PCR testu na přítomnost viru SARS-CoV-2 neuplynulo více než 90 dní, </w:t>
      </w:r>
    </w:p>
    <w:p w14:paraId="0B25F099" w14:textId="093342D2" w:rsidR="009577F6" w:rsidRPr="0034077F" w:rsidRDefault="009577F6" w:rsidP="001A1BF9">
      <w:pPr>
        <w:pStyle w:val="Default"/>
        <w:numPr>
          <w:ilvl w:val="0"/>
          <w:numId w:val="11"/>
        </w:numPr>
        <w:jc w:val="both"/>
        <w:rPr>
          <w:rFonts w:ascii="Helvetica" w:hAnsi="Helvetica" w:cs="Helvetica"/>
          <w:sz w:val="21"/>
          <w:szCs w:val="21"/>
        </w:rPr>
      </w:pPr>
      <w:r w:rsidRPr="0034077F">
        <w:rPr>
          <w:rFonts w:ascii="Helvetica" w:hAnsi="Helvetica" w:cs="Helvetica"/>
          <w:sz w:val="21"/>
          <w:szCs w:val="21"/>
        </w:rPr>
        <w:t xml:space="preserve">má negativní výsledek POC antigenního testu na přítomnost antigenu viru SARS-CoV-2 nebo RT-PCR testu na přítomnost viru SARS-CoV-2, které nejsou starší 48 hodin, a které byly provedeny poskytovatelem zdravotních služeb podle aktuálně platného mimořádného opatření Ministerstva zdravotnictví k provádění testů </w:t>
      </w:r>
    </w:p>
    <w:p w14:paraId="3B1749A1" w14:textId="799DCF7A" w:rsidR="009577F6" w:rsidRPr="0034077F" w:rsidRDefault="009577F6" w:rsidP="001A1BF9">
      <w:pPr>
        <w:pStyle w:val="Default"/>
        <w:numPr>
          <w:ilvl w:val="0"/>
          <w:numId w:val="11"/>
        </w:numPr>
        <w:spacing w:after="240"/>
        <w:jc w:val="both"/>
        <w:rPr>
          <w:rFonts w:ascii="Helvetica" w:hAnsi="Helvetica" w:cs="Helvetica"/>
          <w:sz w:val="21"/>
          <w:szCs w:val="21"/>
        </w:rPr>
      </w:pPr>
      <w:r w:rsidRPr="0034077F">
        <w:rPr>
          <w:rFonts w:ascii="Helvetica" w:hAnsi="Helvetica" w:cs="Helvetica"/>
          <w:sz w:val="21"/>
          <w:szCs w:val="21"/>
        </w:rPr>
        <w:t xml:space="preserve">má vystavený certifikát Ministerstva zdravotnictví ČR o provedeném očkování proti onemocnění COVID-19, a od aplikace druhé dávky očkovací látky v případě </w:t>
      </w:r>
      <w:proofErr w:type="spellStart"/>
      <w:r w:rsidRPr="0034077F">
        <w:rPr>
          <w:rFonts w:ascii="Helvetica" w:hAnsi="Helvetica" w:cs="Helvetica"/>
          <w:sz w:val="21"/>
          <w:szCs w:val="21"/>
        </w:rPr>
        <w:t>dvoudávkového</w:t>
      </w:r>
      <w:proofErr w:type="spellEnd"/>
      <w:r w:rsidRPr="0034077F">
        <w:rPr>
          <w:rFonts w:ascii="Helvetica" w:hAnsi="Helvetica" w:cs="Helvetica"/>
          <w:sz w:val="21"/>
          <w:szCs w:val="21"/>
        </w:rPr>
        <w:t xml:space="preserve"> schématu podle souhrnu údajů o léčivém přípravku (dále jen „SPC“) uplynulo nejméně 14 dní, nebo od aplikace první dávky očkovací látky v případě </w:t>
      </w:r>
      <w:proofErr w:type="spellStart"/>
      <w:r w:rsidRPr="0034077F">
        <w:rPr>
          <w:rFonts w:ascii="Helvetica" w:hAnsi="Helvetica" w:cs="Helvetica"/>
          <w:sz w:val="21"/>
          <w:szCs w:val="21"/>
        </w:rPr>
        <w:t>jednodávkového</w:t>
      </w:r>
      <w:proofErr w:type="spellEnd"/>
      <w:r w:rsidRPr="0034077F">
        <w:rPr>
          <w:rFonts w:ascii="Helvetica" w:hAnsi="Helvetica" w:cs="Helvetica"/>
          <w:sz w:val="21"/>
          <w:szCs w:val="21"/>
        </w:rPr>
        <w:t xml:space="preserve"> schématu podle SPC uplynulo nejméně 14 dnů. </w:t>
      </w:r>
    </w:p>
    <w:p w14:paraId="19874A43" w14:textId="61198901" w:rsidR="009577F6" w:rsidRPr="00173373" w:rsidRDefault="009577F6" w:rsidP="001A1BF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</w:pPr>
      <w:r w:rsidRPr="00B66C20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>Všem osobám s pozitivním výsledkem preventivního testu se nařizuje absolvovat konfirmační RT-PCR test na přítomnost viru SARS-CoV-2</w:t>
      </w:r>
    </w:p>
    <w:p w14:paraId="33398E2B" w14:textId="32B1A425" w:rsidR="009577F6" w:rsidRPr="001A1BF9" w:rsidRDefault="00E146D8" w:rsidP="00842632">
      <w:pPr>
        <w:numPr>
          <w:ilvl w:val="0"/>
          <w:numId w:val="1"/>
        </w:numPr>
        <w:shd w:val="clear" w:color="auto" w:fill="FFFFFF"/>
        <w:spacing w:after="0" w:line="240" w:lineRule="auto"/>
        <w:ind w:left="1170" w:right="150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</w:pPr>
      <w:r w:rsidRPr="001A1BF9"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  <w:t>Případné </w:t>
      </w:r>
      <w:r w:rsidRPr="001A1BF9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cs-CZ"/>
        </w:rPr>
        <w:t>otázky vám zodpoví paní učitelka na dané třídě</w:t>
      </w:r>
    </w:p>
    <w:p w14:paraId="69B4144D" w14:textId="592401CE" w:rsidR="00E146D8" w:rsidRPr="001A1BF9" w:rsidRDefault="00E146D8" w:rsidP="00842632">
      <w:pPr>
        <w:numPr>
          <w:ilvl w:val="0"/>
          <w:numId w:val="1"/>
        </w:numPr>
        <w:shd w:val="clear" w:color="auto" w:fill="FFFFFF"/>
        <w:spacing w:after="0" w:line="240" w:lineRule="auto"/>
        <w:ind w:left="1170" w:right="150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</w:pPr>
      <w:r w:rsidRPr="001A1BF9"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  <w:t>Otázky týkající se </w:t>
      </w:r>
      <w:r w:rsidRPr="001A1BF9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cs-CZ"/>
        </w:rPr>
        <w:t>testování, izolace ad</w:t>
      </w:r>
      <w:r w:rsidRPr="001A1BF9"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  <w:t>., vám zodpoví na </w:t>
      </w:r>
      <w:r w:rsidRPr="001A1BF9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cs-CZ"/>
        </w:rPr>
        <w:t>ředitelství MŠ</w:t>
      </w:r>
      <w:r w:rsidRPr="001A1BF9"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  <w:t> – tel. 702 018 </w:t>
      </w:r>
      <w:r w:rsidR="001A1BF9" w:rsidRPr="001A1BF9"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  <w:t>150</w:t>
      </w:r>
      <w:r w:rsidRPr="001A1BF9"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  <w:t xml:space="preserve">, </w:t>
      </w:r>
      <w:r w:rsidR="001A1BF9" w:rsidRPr="001A1BF9"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  <w:t>385</w:t>
      </w:r>
      <w:r w:rsidR="001A1BF9" w:rsidRPr="001A1BF9">
        <w:rPr>
          <w:rFonts w:ascii="Helvetica" w:hAnsi="Helvetica" w:cs="Helvetica"/>
          <w:color w:val="212529"/>
          <w:sz w:val="21"/>
          <w:szCs w:val="21"/>
          <w:shd w:val="clear" w:color="auto" w:fill="FFFFFF"/>
        </w:rPr>
        <w:t xml:space="preserve"> 102 745</w:t>
      </w:r>
      <w:r w:rsidRPr="001A1BF9"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  <w:t>;</w:t>
      </w:r>
    </w:p>
    <w:p w14:paraId="3C7BAD35" w14:textId="27D9EA02" w:rsidR="00E146D8" w:rsidRPr="001A1BF9" w:rsidRDefault="00E146D8" w:rsidP="00842632">
      <w:pPr>
        <w:numPr>
          <w:ilvl w:val="0"/>
          <w:numId w:val="1"/>
        </w:numPr>
        <w:shd w:val="clear" w:color="auto" w:fill="FFFFFF"/>
        <w:spacing w:after="0" w:line="240" w:lineRule="auto"/>
        <w:ind w:left="1170" w:right="150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</w:pPr>
      <w:r w:rsidRPr="001A1BF9"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  <w:t>Otázky týkající se </w:t>
      </w:r>
      <w:r w:rsidRPr="001A1BF9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cs-CZ"/>
        </w:rPr>
        <w:t xml:space="preserve">plateb školného a stravného – paní </w:t>
      </w:r>
      <w:r w:rsidR="001A1BF9" w:rsidRPr="001A1BF9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cs-CZ"/>
        </w:rPr>
        <w:t>Žižková</w:t>
      </w:r>
      <w:r w:rsidRPr="001A1BF9"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  <w:t xml:space="preserve"> – tel. </w:t>
      </w:r>
      <w:r w:rsidR="001A1BF9" w:rsidRPr="001A1BF9">
        <w:rPr>
          <w:rFonts w:ascii="Helvetica" w:hAnsi="Helvetica" w:cs="Helvetica"/>
          <w:color w:val="212529"/>
          <w:sz w:val="21"/>
          <w:szCs w:val="21"/>
          <w:shd w:val="clear" w:color="auto" w:fill="FFFFFF"/>
        </w:rPr>
        <w:t>385 102 731</w:t>
      </w:r>
      <w:r w:rsidRPr="001A1BF9"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  <w:t>;</w:t>
      </w:r>
    </w:p>
    <w:p w14:paraId="6FB09EEC" w14:textId="4B71B179" w:rsidR="00E146D8" w:rsidRPr="001A1BF9" w:rsidRDefault="00E146D8" w:rsidP="00842632">
      <w:pPr>
        <w:numPr>
          <w:ilvl w:val="0"/>
          <w:numId w:val="1"/>
        </w:numPr>
        <w:shd w:val="clear" w:color="auto" w:fill="FFFFFF"/>
        <w:spacing w:after="75" w:line="240" w:lineRule="auto"/>
        <w:ind w:left="1170" w:right="150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</w:pPr>
      <w:r w:rsidRPr="001A1BF9"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  <w:t xml:space="preserve">Odhlášení obědů můžete provést buď </w:t>
      </w:r>
      <w:r w:rsidR="001A1BF9" w:rsidRPr="001A1BF9"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  <w:t xml:space="preserve">přes aplikaci Strava.cz nebo </w:t>
      </w:r>
      <w:r w:rsidRPr="001A1BF9"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  <w:t xml:space="preserve">u paní </w:t>
      </w:r>
      <w:r w:rsidR="001A1BF9" w:rsidRPr="001A1BF9"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  <w:t>Žižkové</w:t>
      </w:r>
      <w:r w:rsidRPr="001A1BF9"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  <w:t xml:space="preserve"> či ve školní kuchyni – tel. </w:t>
      </w:r>
      <w:r w:rsidR="001A1BF9" w:rsidRPr="001A1BF9">
        <w:rPr>
          <w:rFonts w:ascii="Helvetica" w:hAnsi="Helvetica" w:cs="Helvetica"/>
          <w:color w:val="212529"/>
          <w:sz w:val="21"/>
          <w:szCs w:val="21"/>
          <w:shd w:val="clear" w:color="auto" w:fill="FFFFFF"/>
        </w:rPr>
        <w:t>385 102 731</w:t>
      </w:r>
    </w:p>
    <w:p w14:paraId="65CDA750" w14:textId="481ADC3D" w:rsidR="00E146D8" w:rsidRPr="001A1BF9" w:rsidRDefault="00E146D8" w:rsidP="00842632">
      <w:pPr>
        <w:numPr>
          <w:ilvl w:val="0"/>
          <w:numId w:val="1"/>
        </w:numPr>
        <w:shd w:val="clear" w:color="auto" w:fill="FFFFFF"/>
        <w:spacing w:after="0" w:line="240" w:lineRule="auto"/>
        <w:ind w:left="1170" w:right="150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</w:pPr>
      <w:r w:rsidRPr="001A1BF9"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  <w:t>Pokud se i přes současné odhlášení dítěte z docházky do MŠ rozhodne zákonný zástupce tuto </w:t>
      </w:r>
      <w:r w:rsidRPr="001A1BF9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cs-CZ"/>
        </w:rPr>
        <w:t>skutečnost změnit, je povinen jeden pracovní den před nástupem dítěte do MŠ (7,00- 12,00 hodin) stravu přihlásit</w:t>
      </w:r>
      <w:r w:rsidRPr="001A1BF9"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  <w:t> – jinak dítě nebude přijato k celodennímu pobytu a bude muset v 11,00 hodin prostory MŠ opustit. Toto přihlášení je nutné provést na telefonním čísle (voláním či SMS) – 607 112 241;</w:t>
      </w:r>
    </w:p>
    <w:p w14:paraId="1D989157" w14:textId="76303D4A" w:rsidR="00E146D8" w:rsidRPr="001A1BF9" w:rsidRDefault="00E146D8" w:rsidP="00842632">
      <w:pPr>
        <w:numPr>
          <w:ilvl w:val="0"/>
          <w:numId w:val="1"/>
        </w:numPr>
        <w:shd w:val="clear" w:color="auto" w:fill="FFFFFF"/>
        <w:spacing w:after="0" w:line="240" w:lineRule="auto"/>
        <w:ind w:left="1170" w:right="150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</w:pPr>
      <w:r w:rsidRPr="001A1BF9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cs-CZ"/>
        </w:rPr>
        <w:t>Odhlašování dítěte z docházky</w:t>
      </w:r>
      <w:r w:rsidRPr="001A1BF9"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  <w:t> prosím provádějte na telefonu dané třídy</w:t>
      </w:r>
    </w:p>
    <w:p w14:paraId="010C71F4" w14:textId="77777777" w:rsidR="00E146D8" w:rsidRPr="001A1BF9" w:rsidRDefault="00E146D8" w:rsidP="00842632">
      <w:pPr>
        <w:numPr>
          <w:ilvl w:val="0"/>
          <w:numId w:val="1"/>
        </w:numPr>
        <w:shd w:val="clear" w:color="auto" w:fill="FFFFFF"/>
        <w:spacing w:after="75" w:line="240" w:lineRule="auto"/>
        <w:ind w:left="1170" w:right="150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</w:pPr>
      <w:r w:rsidRPr="001A1BF9"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  <w:lastRenderedPageBreak/>
        <w:t>Strava dětí je zajištěna v běžném režimu – kontrolujte si platby stravného, popř. školného;</w:t>
      </w:r>
    </w:p>
    <w:p w14:paraId="557C4BB8" w14:textId="5974C12F" w:rsidR="00E146D8" w:rsidRPr="001A1BF9" w:rsidRDefault="00E146D8" w:rsidP="00842632">
      <w:pPr>
        <w:numPr>
          <w:ilvl w:val="0"/>
          <w:numId w:val="1"/>
        </w:numPr>
        <w:shd w:val="clear" w:color="auto" w:fill="FFFFFF"/>
        <w:spacing w:after="0" w:line="240" w:lineRule="auto"/>
        <w:ind w:left="1170" w:right="150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</w:pPr>
      <w:r w:rsidRPr="001A1BF9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cs-CZ"/>
        </w:rPr>
        <w:t>Z hygienických důvodů</w:t>
      </w:r>
      <w:r w:rsidRPr="001A1BF9"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  <w:t> si v případě nepřítomnosti dítěte </w:t>
      </w:r>
      <w:r w:rsidRPr="001A1BF9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cs-CZ"/>
        </w:rPr>
        <w:t xml:space="preserve">budete moci </w:t>
      </w:r>
      <w:r w:rsidR="001A1BF9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cs-CZ"/>
        </w:rPr>
        <w:t>v</w:t>
      </w:r>
      <w:r w:rsidRPr="001A1BF9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cs-CZ"/>
        </w:rPr>
        <w:t xml:space="preserve">yzvednout oběd </w:t>
      </w:r>
      <w:r w:rsidR="00842632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cs-CZ"/>
        </w:rPr>
        <w:t>ve školní kuchyni do předem donesených nádob nebo jednorázových obalů</w:t>
      </w:r>
      <w:r w:rsidRPr="001A1BF9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cs-CZ"/>
        </w:rPr>
        <w:t>;</w:t>
      </w:r>
    </w:p>
    <w:p w14:paraId="1C71C6E3" w14:textId="77777777" w:rsidR="00E146D8" w:rsidRPr="00842632" w:rsidRDefault="00E146D8" w:rsidP="00E146D8">
      <w:pPr>
        <w:numPr>
          <w:ilvl w:val="0"/>
          <w:numId w:val="1"/>
        </w:numPr>
        <w:shd w:val="clear" w:color="auto" w:fill="FFFFFF"/>
        <w:spacing w:after="75" w:line="240" w:lineRule="auto"/>
        <w:ind w:left="1170" w:right="150"/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</w:pPr>
      <w:r w:rsidRPr="00842632"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  <w:t>I nadále budeme pokračovat v distanční výuce, a to pro děti, které zůstaly doma;</w:t>
      </w:r>
    </w:p>
    <w:p w14:paraId="53E7A6C4" w14:textId="77777777" w:rsidR="00E146D8" w:rsidRPr="00842632" w:rsidRDefault="00E146D8" w:rsidP="00E146D8">
      <w:pPr>
        <w:numPr>
          <w:ilvl w:val="0"/>
          <w:numId w:val="1"/>
        </w:numPr>
        <w:shd w:val="clear" w:color="auto" w:fill="FFFFFF"/>
        <w:spacing w:after="75" w:line="240" w:lineRule="auto"/>
        <w:ind w:left="1170" w:right="150"/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</w:pPr>
      <w:r w:rsidRPr="00842632"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  <w:t xml:space="preserve">Budeme se snažit trávit s dětmi co největší čas na školní zahradě – </w:t>
      </w:r>
      <w:r w:rsidRPr="00842632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cs-CZ"/>
        </w:rPr>
        <w:t>přizpůsobte tomu oblečení dětí</w:t>
      </w:r>
      <w:r w:rsidRPr="00842632"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  <w:t>.</w:t>
      </w:r>
    </w:p>
    <w:p w14:paraId="78F57ECC" w14:textId="43082027" w:rsidR="00E146D8" w:rsidRPr="00842632" w:rsidRDefault="00E146D8" w:rsidP="00E146D8">
      <w:pPr>
        <w:numPr>
          <w:ilvl w:val="0"/>
          <w:numId w:val="1"/>
        </w:numPr>
        <w:shd w:val="clear" w:color="auto" w:fill="FFFFFF"/>
        <w:spacing w:after="0" w:line="240" w:lineRule="auto"/>
        <w:ind w:left="1170"/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</w:pPr>
      <w:r w:rsidRPr="00842632"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  <w:t>Pokud se s dítětem nemůže dostavit zákonný zástupce, je možné zplnomocnit třetí osobu, </w:t>
      </w:r>
      <w:r w:rsidRPr="00842632">
        <w:rPr>
          <w:rFonts w:ascii="Helvetica" w:eastAsia="Times New Roman" w:hAnsi="Helvetica" w:cs="Helvetica"/>
          <w:b/>
          <w:bCs/>
          <w:color w:val="111111"/>
          <w:sz w:val="21"/>
          <w:szCs w:val="21"/>
          <w:lang w:eastAsia="cs-CZ"/>
        </w:rPr>
        <w:t>dohoda o zplnomocnění</w:t>
      </w:r>
      <w:r w:rsidRPr="00842632"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  <w:t> ke stažení</w:t>
      </w:r>
      <w:r w:rsidRPr="00842632">
        <w:rPr>
          <w:rFonts w:ascii="Helvetica" w:eastAsia="Times New Roman" w:hAnsi="Helvetica" w:cs="Helvetica"/>
          <w:color w:val="00599C"/>
          <w:sz w:val="21"/>
          <w:szCs w:val="21"/>
          <w:u w:val="single"/>
          <w:lang w:eastAsia="cs-CZ"/>
        </w:rPr>
        <w:t> </w:t>
      </w:r>
      <w:r w:rsidR="00AD7F2C" w:rsidRPr="00AD7F2C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cs-CZ"/>
        </w:rPr>
        <w:t xml:space="preserve">PŘÍLOHA </w:t>
      </w:r>
      <w:r w:rsidR="0011149B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cs-CZ"/>
        </w:rPr>
        <w:t>2</w:t>
      </w:r>
    </w:p>
    <w:p w14:paraId="7D0E50E4" w14:textId="54FA3041" w:rsidR="00E146D8" w:rsidRPr="00CD4414" w:rsidRDefault="00E146D8" w:rsidP="00CD4414">
      <w:pPr>
        <w:numPr>
          <w:ilvl w:val="0"/>
          <w:numId w:val="1"/>
        </w:numPr>
        <w:shd w:val="clear" w:color="auto" w:fill="FFFFFF"/>
        <w:spacing w:line="240" w:lineRule="auto"/>
        <w:ind w:left="1170"/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</w:pPr>
      <w:r w:rsidRPr="00842632"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  <w:t>Úplný manuál pro testování ve školách od MŠMT k nahlédnutí </w:t>
      </w:r>
      <w:hyperlink r:id="rId10" w:history="1">
        <w:r w:rsidR="00CD4414" w:rsidRPr="00CD4414">
          <w:rPr>
            <w:rStyle w:val="Hypertextovodkaz"/>
            <w:rFonts w:ascii="Helvetica" w:eastAsia="Times New Roman" w:hAnsi="Helvetica" w:cs="Helvetica"/>
            <w:b/>
            <w:bCs/>
            <w:sz w:val="21"/>
            <w:szCs w:val="21"/>
            <w:lang w:eastAsia="cs-CZ"/>
          </w:rPr>
          <w:t>ZDE</w:t>
        </w:r>
      </w:hyperlink>
      <w:r w:rsidRPr="00AD7F2C">
        <w:rPr>
          <w:rFonts w:ascii="Helvetica" w:eastAsia="Times New Roman" w:hAnsi="Helvetica" w:cs="Helvetica"/>
          <w:color w:val="FF0000"/>
          <w:sz w:val="21"/>
          <w:szCs w:val="21"/>
          <w:lang w:eastAsia="cs-CZ"/>
        </w:rPr>
        <w:t> </w:t>
      </w:r>
      <w:r w:rsidRPr="00842632"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  <w:t>+ Přehled návazných postupů antigenního testování ve školách</w:t>
      </w:r>
      <w:r w:rsidR="00CD4414"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  <w:t>.</w:t>
      </w:r>
      <w:r w:rsidR="00CD4414" w:rsidRPr="00842632"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  <w:t xml:space="preserve"> </w:t>
      </w:r>
      <w:r w:rsidRPr="00842632"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  <w:t>Přehledný leták pro rodiče – testování ve škole – </w:t>
      </w:r>
      <w:r w:rsidR="00CD4414"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  <w:tab/>
      </w:r>
      <w:hyperlink r:id="rId11" w:history="1">
        <w:r w:rsidR="00CD4414" w:rsidRPr="00CD4414">
          <w:rPr>
            <w:rStyle w:val="Hypertextovodkaz"/>
            <w:rFonts w:ascii="Helvetica" w:eastAsia="Times New Roman" w:hAnsi="Helvetica" w:cs="Helvetica"/>
            <w:b/>
            <w:bCs/>
            <w:sz w:val="21"/>
            <w:szCs w:val="21"/>
            <w:lang w:eastAsia="cs-CZ"/>
          </w:rPr>
          <w:t xml:space="preserve">PŘEHLED NÁVAZNÝCH </w:t>
        </w:r>
        <w:proofErr w:type="gramStart"/>
        <w:r w:rsidR="00CD4414" w:rsidRPr="00CD4414">
          <w:rPr>
            <w:rStyle w:val="Hypertextovodkaz"/>
            <w:rFonts w:ascii="Helvetica" w:eastAsia="Times New Roman" w:hAnsi="Helvetica" w:cs="Helvetica"/>
            <w:b/>
            <w:bCs/>
            <w:sz w:val="21"/>
            <w:szCs w:val="21"/>
            <w:lang w:eastAsia="cs-CZ"/>
          </w:rPr>
          <w:t>POSTUPŮ - ZDE</w:t>
        </w:r>
        <w:proofErr w:type="gramEnd"/>
      </w:hyperlink>
    </w:p>
    <w:p w14:paraId="2EE38E0A" w14:textId="6584E1F9" w:rsidR="00CD4414" w:rsidRPr="00842632" w:rsidRDefault="00CD4414" w:rsidP="00CD4414">
      <w:pPr>
        <w:shd w:val="clear" w:color="auto" w:fill="FFFFFF"/>
        <w:spacing w:line="240" w:lineRule="auto"/>
        <w:ind w:left="1170"/>
        <w:rPr>
          <w:rFonts w:ascii="Helvetica" w:eastAsia="Times New Roman" w:hAnsi="Helvetica" w:cs="Helvetica"/>
          <w:color w:val="111111"/>
          <w:sz w:val="21"/>
          <w:szCs w:val="21"/>
          <w:lang w:eastAsia="cs-CZ"/>
        </w:rPr>
      </w:pPr>
      <w:r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cs-CZ"/>
        </w:rPr>
        <w:tab/>
      </w:r>
      <w:r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cs-CZ"/>
        </w:rPr>
        <w:tab/>
      </w:r>
      <w:r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cs-CZ"/>
        </w:rPr>
        <w:tab/>
      </w:r>
      <w:r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cs-CZ"/>
        </w:rPr>
        <w:tab/>
      </w:r>
      <w:hyperlink r:id="rId12" w:history="1">
        <w:r w:rsidRPr="00CD4414">
          <w:rPr>
            <w:rStyle w:val="Hypertextovodkaz"/>
            <w:rFonts w:ascii="Helvetica" w:eastAsia="Times New Roman" w:hAnsi="Helvetica" w:cs="Helvetica"/>
            <w:b/>
            <w:bCs/>
            <w:sz w:val="21"/>
            <w:szCs w:val="21"/>
            <w:lang w:eastAsia="cs-CZ"/>
          </w:rPr>
          <w:t xml:space="preserve">PROČ SE </w:t>
        </w:r>
        <w:proofErr w:type="gramStart"/>
        <w:r w:rsidRPr="00CD4414">
          <w:rPr>
            <w:rStyle w:val="Hypertextovodkaz"/>
            <w:rFonts w:ascii="Helvetica" w:eastAsia="Times New Roman" w:hAnsi="Helvetica" w:cs="Helvetica"/>
            <w:b/>
            <w:bCs/>
            <w:sz w:val="21"/>
            <w:szCs w:val="21"/>
            <w:lang w:eastAsia="cs-CZ"/>
          </w:rPr>
          <w:t>TESTUJEME - ZDE</w:t>
        </w:r>
        <w:proofErr w:type="gramEnd"/>
      </w:hyperlink>
    </w:p>
    <w:p w14:paraId="34D86591" w14:textId="77777777" w:rsidR="00917E39" w:rsidRDefault="00917E39" w:rsidP="00940F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</w:pPr>
    </w:p>
    <w:p w14:paraId="3296DC58" w14:textId="77777777" w:rsidR="00917E39" w:rsidRDefault="00917E39" w:rsidP="00940F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</w:pPr>
    </w:p>
    <w:p w14:paraId="0C26AB46" w14:textId="77777777" w:rsidR="00917E39" w:rsidRDefault="00917E39" w:rsidP="00940F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</w:pPr>
    </w:p>
    <w:p w14:paraId="0FECC23B" w14:textId="77777777" w:rsidR="00917E39" w:rsidRDefault="00917E39" w:rsidP="00940F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</w:pPr>
    </w:p>
    <w:p w14:paraId="30ED55AD" w14:textId="77777777" w:rsidR="00917E39" w:rsidRDefault="00917E39" w:rsidP="00940F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</w:pPr>
    </w:p>
    <w:p w14:paraId="45EAE5EC" w14:textId="77777777" w:rsidR="00917E39" w:rsidRDefault="00917E39" w:rsidP="00940F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</w:pPr>
    </w:p>
    <w:p w14:paraId="4DB77370" w14:textId="77777777" w:rsidR="00917E39" w:rsidRDefault="00917E39" w:rsidP="00940F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</w:pPr>
    </w:p>
    <w:p w14:paraId="1E45A1AE" w14:textId="77777777" w:rsidR="00917E39" w:rsidRDefault="00917E39" w:rsidP="00940F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</w:pPr>
    </w:p>
    <w:p w14:paraId="09009C62" w14:textId="77777777" w:rsidR="00917E39" w:rsidRDefault="00917E39" w:rsidP="00940F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</w:pPr>
    </w:p>
    <w:p w14:paraId="6ECB3362" w14:textId="77777777" w:rsidR="00917E39" w:rsidRDefault="00917E39" w:rsidP="00940F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</w:pPr>
    </w:p>
    <w:p w14:paraId="1B0B00C4" w14:textId="77777777" w:rsidR="00917E39" w:rsidRDefault="00917E39" w:rsidP="00940F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</w:pPr>
    </w:p>
    <w:p w14:paraId="11E118D8" w14:textId="77777777" w:rsidR="00917E39" w:rsidRDefault="00917E39" w:rsidP="00940F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</w:pPr>
    </w:p>
    <w:p w14:paraId="4D086963" w14:textId="77777777" w:rsidR="00917E39" w:rsidRDefault="00917E39" w:rsidP="00940F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</w:pPr>
    </w:p>
    <w:p w14:paraId="169BE84C" w14:textId="77777777" w:rsidR="00917E39" w:rsidRDefault="00917E39" w:rsidP="00940F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</w:pPr>
    </w:p>
    <w:p w14:paraId="7B5B6499" w14:textId="77777777" w:rsidR="00917E39" w:rsidRDefault="00917E39" w:rsidP="00940F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</w:pPr>
    </w:p>
    <w:p w14:paraId="3A2422FA" w14:textId="77777777" w:rsidR="00917E39" w:rsidRDefault="00917E39" w:rsidP="00940F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</w:pPr>
    </w:p>
    <w:p w14:paraId="248F7509" w14:textId="77777777" w:rsidR="00917E39" w:rsidRDefault="00917E39" w:rsidP="00940F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</w:pPr>
    </w:p>
    <w:p w14:paraId="7173C300" w14:textId="77777777" w:rsidR="00917E39" w:rsidRDefault="00917E39" w:rsidP="00940F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</w:pPr>
    </w:p>
    <w:p w14:paraId="620DD5A4" w14:textId="77777777" w:rsidR="00917E39" w:rsidRDefault="00917E39" w:rsidP="00940F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</w:pPr>
    </w:p>
    <w:p w14:paraId="2487D5EE" w14:textId="77777777" w:rsidR="00917E39" w:rsidRDefault="00917E39" w:rsidP="00940F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</w:pPr>
    </w:p>
    <w:p w14:paraId="0FAADE7F" w14:textId="77777777" w:rsidR="00917E39" w:rsidRDefault="00917E39" w:rsidP="00940F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</w:pPr>
    </w:p>
    <w:p w14:paraId="3F67A21F" w14:textId="77777777" w:rsidR="00917E39" w:rsidRDefault="00917E39" w:rsidP="00940F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</w:pPr>
    </w:p>
    <w:p w14:paraId="33F8B834" w14:textId="77777777" w:rsidR="00917E39" w:rsidRDefault="00917E39" w:rsidP="00940F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</w:pPr>
    </w:p>
    <w:p w14:paraId="34F08856" w14:textId="77777777" w:rsidR="00917E39" w:rsidRDefault="00917E39" w:rsidP="00940F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</w:pPr>
    </w:p>
    <w:p w14:paraId="5FD4C9AA" w14:textId="77777777" w:rsidR="00917E39" w:rsidRDefault="00917E39" w:rsidP="00940F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</w:pPr>
    </w:p>
    <w:p w14:paraId="79E388B1" w14:textId="77777777" w:rsidR="00917E39" w:rsidRDefault="00917E39" w:rsidP="00940F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</w:pPr>
    </w:p>
    <w:p w14:paraId="5555B435" w14:textId="01497393" w:rsidR="00940FDD" w:rsidRPr="00B374B0" w:rsidRDefault="00940FDD" w:rsidP="00940F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</w:pPr>
      <w:r w:rsidRPr="00B374B0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lastRenderedPageBreak/>
        <w:t>V případě hlášeného potvrzeného onemocnění COVID-19 v MŠ jsou níže instrukce pro rodiče dětí a zaměstnance školy, které byli s onemocněním COVID-19 v kontaktu.</w:t>
      </w:r>
    </w:p>
    <w:p w14:paraId="53EF3FA7" w14:textId="77777777" w:rsidR="00940FDD" w:rsidRPr="00B374B0" w:rsidRDefault="00940FDD" w:rsidP="00940F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</w:pPr>
      <w:r w:rsidRPr="00B374B0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>Všem osobám v kontaktu je nařízena domácí karanténa na dobu 10 dní od rizikového kontaktu.</w:t>
      </w:r>
    </w:p>
    <w:p w14:paraId="1C69C0D0" w14:textId="77777777" w:rsidR="00940FDD" w:rsidRPr="00B374B0" w:rsidRDefault="00940FDD" w:rsidP="00940F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</w:pPr>
      <w:r w:rsidRPr="00B374B0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 xml:space="preserve">Prosíme rodiče dětí, aby u dětí zajistili odběr na COVID-19 v termínu do 10 dní od rizikového kontaktu. Odběry se dle Hlavní hygieničky provádějí všem bez rozdílu věku, </w:t>
      </w:r>
      <w:proofErr w:type="gramStart"/>
      <w:r w:rsidRPr="00B374B0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>14 denní</w:t>
      </w:r>
      <w:proofErr w:type="gramEnd"/>
      <w:r w:rsidRPr="00B374B0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 xml:space="preserve"> karanténa NENÍ MOŽNÁ.</w:t>
      </w:r>
    </w:p>
    <w:p w14:paraId="2016A88E" w14:textId="77777777" w:rsidR="00940FDD" w:rsidRPr="00B374B0" w:rsidRDefault="00940FDD" w:rsidP="00940F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</w:pPr>
      <w:r w:rsidRPr="00B374B0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>Je nutné kontaktovat příslušného pediatra dítěte, oznámit karanténu dítěte a požádat o vystavení el. žádanky na odběr. Karanténu eviduje pediatr na základě Vaší telefonické komunikace s ním, po celou dobu karantény se dítě musí zdržovat pouze v místě adresy pobytu a musí omezit styk s ostatními osobami, nesmí ven, nesmí do školy! Totéž platí pro pedagogy a pracovníky, kteří byli v rizikovém kontaktu s COVID pozitivním. Karanténu a el. žádanku jim vystaví jejich praktický lékař.</w:t>
      </w:r>
    </w:p>
    <w:p w14:paraId="204D23E2" w14:textId="77777777" w:rsidR="00940FDD" w:rsidRPr="00B374B0" w:rsidRDefault="00940FDD" w:rsidP="00940F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</w:pPr>
      <w:r w:rsidRPr="00B374B0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 xml:space="preserve">Pokud byli děti či zaměstnanci vytrasováni, již jiného kontaktu </w:t>
      </w:r>
      <w:proofErr w:type="gramStart"/>
      <w:r w:rsidRPr="00B374B0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>z</w:t>
      </w:r>
      <w:proofErr w:type="gramEnd"/>
      <w:r w:rsidRPr="00B374B0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 xml:space="preserve"> pozitivní osobou a 10ti denní karanténa jim běží, poté byli vytrasováni znovu v pozdějším kontaktu karanténa se prodlužuje od data posledního kontaktu s pozitivní osobou.</w:t>
      </w:r>
    </w:p>
    <w:p w14:paraId="52F7F08C" w14:textId="28FFFAA5" w:rsidR="00940FDD" w:rsidRPr="00B374B0" w:rsidRDefault="00940FDD" w:rsidP="00917E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</w:pPr>
      <w:r w:rsidRPr="00B374B0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>Mateřská škola je POVINNA zaslat KHS jmenný seznam osob v kontaktu – jméno, příjmení, datum narození, bydliště, tel. kontakt na zákonného zástupce.</w:t>
      </w:r>
      <w:r w:rsidR="0011149B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pict w14:anchorId="66EAB604">
          <v:rect id="_x0000_i1025" style="width:0;height:0" o:hralign="center" o:hrstd="t" o:hr="t" fillcolor="#a0a0a0" stroked="f"/>
        </w:pict>
      </w:r>
    </w:p>
    <w:p w14:paraId="0CD403BA" w14:textId="77777777" w:rsidR="00940FDD" w:rsidRPr="00B374B0" w:rsidRDefault="00940FDD" w:rsidP="00940F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</w:pPr>
      <w:r w:rsidRPr="00B374B0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>Karanténu eviduje pediatr na základě telefonické komunikace se zákonným zástupcem, po celou dobu karantény se dítě musí zdržovat pouze v místě adresy pobytu a musí omezit styk s ostatními osobami, nesmí ven, nesmí do školy!</w:t>
      </w:r>
    </w:p>
    <w:p w14:paraId="3C9FBA62" w14:textId="77777777" w:rsidR="00940FDD" w:rsidRPr="00B374B0" w:rsidRDefault="00940FDD" w:rsidP="00940F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</w:pPr>
      <w:r w:rsidRPr="00B374B0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>PCR test bude absolvovat pouze jeden, tj. dostaví se na odběrové místo. Za tímto účelem musí pediatr vystavit elektronickou žádanku, požádejte o ni, bez žádanky není možné odběr provést!</w:t>
      </w:r>
    </w:p>
    <w:p w14:paraId="56BE03D6" w14:textId="77777777" w:rsidR="00940FDD" w:rsidRPr="00B374B0" w:rsidRDefault="00940FDD" w:rsidP="00940F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</w:pPr>
      <w:r w:rsidRPr="00B374B0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>Objednání a informace o odběrových místech – www.nemcb.cz.</w:t>
      </w:r>
      <w:r w:rsidRPr="00B374B0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br/>
        <w:t>areál PCO Vrbenská 197/23 objednání je na tel. čísle 770 146 998.</w:t>
      </w:r>
      <w:r w:rsidRPr="00B374B0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br/>
        <w:t>Ne těchto místech bez předchozího objednání nelze vyšetření provést.</w:t>
      </w:r>
    </w:p>
    <w:p w14:paraId="52A61876" w14:textId="77777777" w:rsidR="00940FDD" w:rsidRPr="00B374B0" w:rsidRDefault="00940FDD" w:rsidP="00940F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</w:pPr>
      <w:r w:rsidRPr="00B374B0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>Dále je odběrové místo u hlavního vchodu na Výstaviště, zde je provozní doba pondělí – čtvrtek 8-14 hod. (bez objednání, ale nutnost žádanky od pediatra).</w:t>
      </w:r>
    </w:p>
    <w:p w14:paraId="49053A0A" w14:textId="77777777" w:rsidR="00940FDD" w:rsidRPr="00B374B0" w:rsidRDefault="00940FDD" w:rsidP="00940F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</w:pPr>
      <w:r w:rsidRPr="00B374B0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>Na odběr nezapomeňte roušku, kterou je nutné zakrýt ústa a nos po celou dobu pobytu v odběrovém místě, tedy i během čekání!</w:t>
      </w:r>
    </w:p>
    <w:p w14:paraId="68905CEF" w14:textId="77777777" w:rsidR="00940FDD" w:rsidRPr="00B374B0" w:rsidRDefault="00940FDD" w:rsidP="00940F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</w:pPr>
      <w:r w:rsidRPr="00B374B0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>Rodinní příslušníci a osoby sdílející společnou domácnost s tím, kdo je v karanténě, nemají uloženo žádné omezení. Mohou tedy dál chodit do zaměstnání nebo do školy. Pokud se u dítěte v karanténě za celou dobu karantény neobjeví příznaky onemocnění covid-19 a </w:t>
      </w:r>
      <w:r w:rsidRPr="00B374B0"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cs-CZ"/>
        </w:rPr>
        <w:t>RT-PCR test vyšel negativně</w:t>
      </w:r>
      <w:r w:rsidRPr="00B374B0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>, pediatr karanténu po 10 dnech ukončí tj. 11. den může opustit karanténu. </w:t>
      </w:r>
    </w:p>
    <w:p w14:paraId="054A2BB9" w14:textId="77777777" w:rsidR="00940FDD" w:rsidRPr="00B374B0" w:rsidRDefault="00940FDD" w:rsidP="00940F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</w:pPr>
      <w:r w:rsidRPr="00B374B0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>V případě, že test </w:t>
      </w:r>
      <w:r w:rsidRPr="00B374B0">
        <w:rPr>
          <w:rFonts w:ascii="Helvetica" w:eastAsia="Times New Roman" w:hAnsi="Helvetica" w:cs="Helvetica"/>
          <w:b/>
          <w:bCs/>
          <w:color w:val="363636"/>
          <w:sz w:val="21"/>
          <w:szCs w:val="21"/>
          <w:lang w:eastAsia="cs-CZ"/>
        </w:rPr>
        <w:t>RT-PCR bude pozitivní</w:t>
      </w:r>
      <w:r w:rsidRPr="00B374B0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>, bude Vašemu dítěti nařízena ze strany pediatra 10 denní domácí izolace (pracovní neschopnost) od data pozitivity a rodinní příslušníci do Karantény. Domácí izolace pak bude ukončena po 10 dnech, pokud poslední 3 dny budou bez příznaků onemocnění. Na konci izolace se kontrolní testy již neprovádějí.</w:t>
      </w:r>
    </w:p>
    <w:p w14:paraId="097C0518" w14:textId="77777777" w:rsidR="00940FDD" w:rsidRPr="00B374B0" w:rsidRDefault="00940FDD" w:rsidP="00940F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</w:pPr>
      <w:r w:rsidRPr="00B374B0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>Pravidla domácí karantény:</w:t>
      </w:r>
    </w:p>
    <w:p w14:paraId="75DC15A0" w14:textId="77777777" w:rsidR="00940FDD" w:rsidRPr="00B374B0" w:rsidRDefault="00940FDD" w:rsidP="00940F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</w:pPr>
      <w:r w:rsidRPr="00B374B0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>Dítě je povinno setrvat po dobu karantény v místě adresy pobytu!</w:t>
      </w:r>
    </w:p>
    <w:p w14:paraId="173685E7" w14:textId="77777777" w:rsidR="00940FDD" w:rsidRPr="00B374B0" w:rsidRDefault="00940FDD" w:rsidP="00940FD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</w:pPr>
      <w:r w:rsidRPr="00B374B0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>Je nutné dodržovat pravidla osobní hygieny, především používat výhradně papírové kapesníky na jedno použití, vyhnout se v mezích možností úzkému osobnímu kontaktu s ostatními osobami. Rovněž je nutné oznámit při veškerých lékařských ošetřeních a vyšetřeních, při přijetí do zařízení poskytovatelů lůžkové péče, že dítěti byla nařízena karanténa.</w:t>
      </w:r>
    </w:p>
    <w:p w14:paraId="28D8B424" w14:textId="10C18A2C" w:rsidR="00940FDD" w:rsidRDefault="00940FDD" w:rsidP="00917E39">
      <w:pPr>
        <w:shd w:val="clear" w:color="auto" w:fill="FFFFFF"/>
        <w:spacing w:after="150" w:line="240" w:lineRule="auto"/>
      </w:pPr>
      <w:r w:rsidRPr="00B374B0">
        <w:rPr>
          <w:rFonts w:ascii="Helvetica" w:eastAsia="Times New Roman" w:hAnsi="Helvetica" w:cs="Helvetica"/>
          <w:color w:val="363636"/>
          <w:sz w:val="21"/>
          <w:szCs w:val="21"/>
          <w:lang w:eastAsia="cs-CZ"/>
        </w:rPr>
        <w:t>Prosím sledujte zdravotní stav dítěte a v případě jakékoli změny, zejména v podobě kašle, zvýšené teploty, dušnosti, bolesti svalů, bolesti kloubů, distanční formou (tj. telefonicky/e-mailem apod.) kontaktujte pediatra, popřípadě jiného poskytovatele zdravotních služeb a řiďte se jeho pokyny.</w:t>
      </w:r>
    </w:p>
    <w:sectPr w:rsidR="00940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2340"/>
    <w:multiLevelType w:val="hybridMultilevel"/>
    <w:tmpl w:val="1C8A55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15A4D"/>
    <w:multiLevelType w:val="hybridMultilevel"/>
    <w:tmpl w:val="FF98F0A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16E6F"/>
    <w:multiLevelType w:val="hybridMultilevel"/>
    <w:tmpl w:val="AC8C1B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86560"/>
    <w:multiLevelType w:val="hybridMultilevel"/>
    <w:tmpl w:val="E6F4A9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61426"/>
    <w:multiLevelType w:val="multilevel"/>
    <w:tmpl w:val="5704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1D5353"/>
    <w:multiLevelType w:val="multilevel"/>
    <w:tmpl w:val="A2785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F81F8A"/>
    <w:multiLevelType w:val="multilevel"/>
    <w:tmpl w:val="46E06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3421BE"/>
    <w:multiLevelType w:val="multilevel"/>
    <w:tmpl w:val="5CF4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4527FD"/>
    <w:multiLevelType w:val="multilevel"/>
    <w:tmpl w:val="B99414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89F6B90"/>
    <w:multiLevelType w:val="multilevel"/>
    <w:tmpl w:val="9770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9E2A20"/>
    <w:multiLevelType w:val="hybridMultilevel"/>
    <w:tmpl w:val="053AD9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37495"/>
    <w:multiLevelType w:val="hybridMultilevel"/>
    <w:tmpl w:val="9574F076"/>
    <w:lvl w:ilvl="0" w:tplc="CF86E96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9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10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D8"/>
    <w:rsid w:val="00042589"/>
    <w:rsid w:val="000E7FBC"/>
    <w:rsid w:val="000F7C2C"/>
    <w:rsid w:val="0011149B"/>
    <w:rsid w:val="00173373"/>
    <w:rsid w:val="001A1BF9"/>
    <w:rsid w:val="0022785D"/>
    <w:rsid w:val="0034077F"/>
    <w:rsid w:val="004136A7"/>
    <w:rsid w:val="007970AA"/>
    <w:rsid w:val="00802EC6"/>
    <w:rsid w:val="00842632"/>
    <w:rsid w:val="008F075F"/>
    <w:rsid w:val="00917E39"/>
    <w:rsid w:val="00940FDD"/>
    <w:rsid w:val="009577F6"/>
    <w:rsid w:val="00AD7F2C"/>
    <w:rsid w:val="00B22CCA"/>
    <w:rsid w:val="00BD57EC"/>
    <w:rsid w:val="00C12C4F"/>
    <w:rsid w:val="00CD4414"/>
    <w:rsid w:val="00DE691C"/>
    <w:rsid w:val="00E042FD"/>
    <w:rsid w:val="00E1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AF8CC"/>
  <w15:chartTrackingRefBased/>
  <w15:docId w15:val="{1282D77D-073D-4DE2-BE91-98A239F0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14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146D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146D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73373"/>
    <w:pPr>
      <w:ind w:left="720"/>
      <w:contextualSpacing/>
    </w:pPr>
  </w:style>
  <w:style w:type="paragraph" w:customStyle="1" w:styleId="Default">
    <w:name w:val="Default"/>
    <w:rsid w:val="009577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D7F2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D7F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s0nrA-Oe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snerudova.cz/wp-content/uploads/mimoradne-opatreni-testovani-zaku-ve-skolach.pdf" TargetMode="External"/><Relationship Id="rId12" Type="http://schemas.openxmlformats.org/officeDocument/2006/relationships/hyperlink" Target="http://www.msvetrna.cz/files/testovani-letak-pro-rodice-6-4-21f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nerudova.cz/wp-content/uploads/mimoradne-opratreni-1-faze-skoly.pdf" TargetMode="External"/><Relationship Id="rId11" Type="http://schemas.openxmlformats.org/officeDocument/2006/relationships/hyperlink" Target="http://www.msvetrna.cz/files/priloha_892367717_0_testovani-diagram.pdf" TargetMode="External"/><Relationship Id="rId5" Type="http://schemas.openxmlformats.org/officeDocument/2006/relationships/hyperlink" Target="http://www.msnerudova.cz/wp-content/uploads/mimoradne-opratreni-1-faze-skoly.pdf" TargetMode="External"/><Relationship Id="rId10" Type="http://schemas.openxmlformats.org/officeDocument/2006/relationships/hyperlink" Target="http://www.msvetrna.cz/files/priloha_892367717_9_M&#352;MT_Manu&#225;l_testov&#225;ni_06_04_2021_k-odesl&#225;n&#237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Ls0nrA-Oe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1709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Kurz</dc:creator>
  <cp:keywords/>
  <dc:description/>
  <cp:lastModifiedBy>Veronika Jírovcová</cp:lastModifiedBy>
  <cp:revision>4</cp:revision>
  <dcterms:created xsi:type="dcterms:W3CDTF">2021-04-09T12:58:00Z</dcterms:created>
  <dcterms:modified xsi:type="dcterms:W3CDTF">2021-04-09T15:46:00Z</dcterms:modified>
</cp:coreProperties>
</file>