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EE2D" w14:textId="6006EDCD" w:rsidR="0035644A" w:rsidRDefault="0035644A" w:rsidP="0035644A">
      <w:r>
        <w:rPr>
          <w:sz w:val="34"/>
          <w:szCs w:val="34"/>
        </w:rPr>
        <w:t>VZDĚLÁVÁNÍ DISTANČNÍM ZPŮSOBEM V MATEŘSKÉ ŠKOLE</w:t>
      </w:r>
    </w:p>
    <w:p w14:paraId="5ADB3526" w14:textId="7D99B8E4" w:rsidR="0035644A" w:rsidRPr="0035644A" w:rsidRDefault="0035644A" w:rsidP="0035644A">
      <w:pPr>
        <w:pStyle w:val="Default"/>
        <w:ind w:firstLine="708"/>
        <w:jc w:val="both"/>
      </w:pPr>
      <w:r w:rsidRPr="0035644A">
        <w:rPr>
          <w:rFonts w:cs="Calibri"/>
        </w:rPr>
        <w:t>V souladu s ustanoveními § 184a školského zákona</w:t>
      </w:r>
      <w:r>
        <w:rPr>
          <w:rFonts w:cs="Calibri"/>
        </w:rPr>
        <w:t>,</w:t>
      </w:r>
      <w:r w:rsidRPr="0035644A">
        <w:rPr>
          <w:rFonts w:cs="Calibri"/>
        </w:rPr>
        <w:t xml:space="preserve">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povinné, stanovena: </w:t>
      </w:r>
    </w:p>
    <w:p w14:paraId="2692E17A" w14:textId="77777777" w:rsidR="0035644A" w:rsidRPr="0035644A" w:rsidRDefault="0035644A" w:rsidP="0035644A">
      <w:pPr>
        <w:pStyle w:val="Default"/>
        <w:numPr>
          <w:ilvl w:val="0"/>
          <w:numId w:val="1"/>
        </w:numPr>
        <w:spacing w:after="240"/>
        <w:jc w:val="both"/>
      </w:pPr>
      <w:r w:rsidRPr="0035644A">
        <w:rPr>
          <w:rFonts w:cs="Calibri"/>
          <w:b/>
          <w:bCs/>
        </w:rPr>
        <w:t xml:space="preserve">a) povinnost mateřské školy zajistit vzdělávání distančním způsobem pro děti, pro které je předškolní vzdělávání povinné, </w:t>
      </w:r>
    </w:p>
    <w:p w14:paraId="6BE0C3A9" w14:textId="77777777" w:rsidR="0035644A" w:rsidRPr="0035644A" w:rsidRDefault="0035644A" w:rsidP="0035644A">
      <w:pPr>
        <w:pStyle w:val="Default"/>
        <w:numPr>
          <w:ilvl w:val="0"/>
          <w:numId w:val="1"/>
        </w:numPr>
        <w:jc w:val="both"/>
      </w:pPr>
      <w:r w:rsidRPr="0035644A">
        <w:rPr>
          <w:rFonts w:cs="Calibri"/>
          <w:b/>
          <w:bCs/>
        </w:rPr>
        <w:t xml:space="preserve">b) povinnost dětí, </w:t>
      </w:r>
      <w:r w:rsidRPr="0035644A">
        <w:rPr>
          <w:rFonts w:cs="Calibri"/>
        </w:rPr>
        <w:t>pro které je předškolní vzdělávání povinné</w:t>
      </w:r>
      <w:r w:rsidRPr="0035644A">
        <w:rPr>
          <w:rFonts w:cs="Calibri"/>
          <w:b/>
          <w:bCs/>
        </w:rPr>
        <w:t xml:space="preserve">, se tímto způsobem vzdělávat. </w:t>
      </w:r>
    </w:p>
    <w:p w14:paraId="28BF0908" w14:textId="77777777" w:rsidR="0035644A" w:rsidRPr="0035644A" w:rsidRDefault="0035644A" w:rsidP="0035644A">
      <w:pPr>
        <w:pStyle w:val="Default"/>
        <w:jc w:val="both"/>
      </w:pPr>
    </w:p>
    <w:p w14:paraId="43CA3B44" w14:textId="77777777" w:rsidR="0035644A" w:rsidRPr="0035644A" w:rsidRDefault="0035644A" w:rsidP="0035644A">
      <w:pPr>
        <w:ind w:firstLine="708"/>
        <w:jc w:val="both"/>
        <w:rPr>
          <w:rFonts w:ascii="Verdana" w:hAnsi="Verdana" w:cs="Calibri"/>
          <w:sz w:val="24"/>
          <w:szCs w:val="24"/>
        </w:rPr>
      </w:pPr>
      <w:r w:rsidRPr="0035644A">
        <w:rPr>
          <w:rFonts w:ascii="Verdana" w:hAnsi="Verdana" w:cs="Calibri"/>
          <w:sz w:val="24"/>
          <w:szCs w:val="24"/>
        </w:rPr>
        <w:t xml:space="preserve">Způsob poskytování vzdělávání a zpětné vazby na dálku </w:t>
      </w:r>
      <w:r w:rsidRPr="0035644A">
        <w:rPr>
          <w:rFonts w:ascii="Verdana" w:hAnsi="Verdana" w:cs="Calibri"/>
          <w:b/>
          <w:bCs/>
          <w:sz w:val="24"/>
          <w:szCs w:val="24"/>
        </w:rPr>
        <w:t xml:space="preserve">přizpůsobí škola podmínkám dítěte </w:t>
      </w:r>
      <w:r w:rsidRPr="0035644A">
        <w:rPr>
          <w:rFonts w:ascii="Verdana" w:hAnsi="Verdana" w:cs="Calibri"/>
          <w:i/>
          <w:iCs/>
          <w:sz w:val="24"/>
          <w:szCs w:val="24"/>
        </w:rPr>
        <w:t>(zázemí, materiální podmínky, speciální vzdělávací potřeby, zdravotní stav atp.)</w:t>
      </w:r>
      <w:r w:rsidRPr="0035644A">
        <w:rPr>
          <w:rFonts w:ascii="Verdana" w:hAnsi="Verdana" w:cs="Calibri"/>
          <w:sz w:val="24"/>
          <w:szCs w:val="24"/>
        </w:rPr>
        <w:t>.</w:t>
      </w:r>
    </w:p>
    <w:p w14:paraId="6AAD7EE5" w14:textId="34BBBBE3" w:rsidR="0035644A" w:rsidRPr="007865DD" w:rsidRDefault="0035644A" w:rsidP="00356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26DDBB" w14:textId="77777777" w:rsidR="0035644A" w:rsidRDefault="0035644A" w:rsidP="003564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Calibri"/>
          <w:color w:val="000000"/>
          <w:sz w:val="24"/>
          <w:szCs w:val="24"/>
        </w:rPr>
      </w:pPr>
      <w:r w:rsidRPr="007865DD">
        <w:rPr>
          <w:rFonts w:ascii="Verdana" w:hAnsi="Verdana" w:cs="Calibri"/>
          <w:color w:val="000000"/>
          <w:sz w:val="24"/>
          <w:szCs w:val="24"/>
        </w:rPr>
        <w:t xml:space="preserve">Vzhledem k tomu, že pro předškolní děti je vzdělávání distančním způsobem povinné, je nutné evidovat jejich účast na vzdělávání. Účast dětí škola posuzuje přiměřeným způsobem podle zapojení do vzdělávacích aktivit v průběhu týdne. </w:t>
      </w:r>
    </w:p>
    <w:p w14:paraId="44CB0A32" w14:textId="7BC21407" w:rsidR="0035644A" w:rsidRPr="007865DD" w:rsidRDefault="0035644A" w:rsidP="0035644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hAnsi="Verdana" w:cs="Calibri"/>
          <w:color w:val="000000"/>
          <w:sz w:val="24"/>
          <w:szCs w:val="24"/>
        </w:rPr>
      </w:pPr>
      <w:r w:rsidRPr="007865DD">
        <w:rPr>
          <w:rFonts w:ascii="Verdana" w:hAnsi="Verdana" w:cs="Calibri"/>
          <w:color w:val="000000"/>
          <w:sz w:val="24"/>
          <w:szCs w:val="24"/>
        </w:rPr>
        <w:t>Pro omlouvání absencí v obecné rovině platí to stejné, co pro prezenční vzdělávání. Školský zákon stanoví základní rámec – ředitel má oprávnění požadovat doložení důvodů nepřítomnosti dítěte a z</w:t>
      </w:r>
      <w:r w:rsidRPr="007865DD">
        <w:rPr>
          <w:rFonts w:ascii="Verdana" w:hAnsi="Verdana" w:cs="Arial"/>
          <w:color w:val="000000"/>
          <w:sz w:val="24"/>
          <w:szCs w:val="24"/>
        </w:rPr>
        <w:t>ákonný zástupce je povinen důvody doložit nejpozději do 3 dnů ode dne výzvy ředitele. P</w:t>
      </w:r>
      <w:r w:rsidRPr="007865DD">
        <w:rPr>
          <w:rFonts w:ascii="Verdana" w:hAnsi="Verdana" w:cs="Calibri"/>
          <w:color w:val="000000"/>
          <w:sz w:val="24"/>
          <w:szCs w:val="24"/>
        </w:rPr>
        <w:t xml:space="preserve">odrobnosti upravuje školní řád konkrétní školy. </w:t>
      </w:r>
    </w:p>
    <w:p w14:paraId="3BBD9E10" w14:textId="77777777" w:rsidR="003A603C" w:rsidRDefault="0035644A"/>
    <w:sectPr w:rsidR="003A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32656B"/>
    <w:multiLevelType w:val="hybridMultilevel"/>
    <w:tmpl w:val="414BF0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E25257"/>
    <w:multiLevelType w:val="hybridMultilevel"/>
    <w:tmpl w:val="58C03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A"/>
    <w:rsid w:val="000E7FBC"/>
    <w:rsid w:val="0035644A"/>
    <w:rsid w:val="008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575C"/>
  <w15:chartTrackingRefBased/>
  <w15:docId w15:val="{382228D2-50BF-432E-A249-77528001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64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2021-03-02T15:59:00Z</dcterms:created>
  <dcterms:modified xsi:type="dcterms:W3CDTF">2021-03-02T16:03:00Z</dcterms:modified>
</cp:coreProperties>
</file>